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A8E" w:rsidRPr="001D0A8E" w:rsidRDefault="001D0A8E" w:rsidP="001D0A8E">
      <w:pPr>
        <w:shd w:val="clear" w:color="auto" w:fill="FFFFFF"/>
        <w:spacing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color w:val="4E7847"/>
          <w:kern w:val="36"/>
          <w:sz w:val="42"/>
          <w:szCs w:val="42"/>
          <w:lang w:eastAsia="ru-RU"/>
        </w:rPr>
      </w:pPr>
      <w:r w:rsidRPr="001D0A8E">
        <w:rPr>
          <w:rFonts w:ascii="inherit" w:eastAsia="Times New Roman" w:hAnsi="inherit" w:cs="Times New Roman"/>
          <w:b/>
          <w:bCs/>
          <w:color w:val="4E7847"/>
          <w:kern w:val="36"/>
          <w:sz w:val="42"/>
          <w:szCs w:val="42"/>
          <w:lang w:eastAsia="ru-RU"/>
        </w:rPr>
        <w:t>Профилактика экстремизма и терроризма</w:t>
      </w:r>
    </w:p>
    <w:p w:rsidR="001D0A8E" w:rsidRPr="001D0A8E" w:rsidRDefault="001D0A8E" w:rsidP="001D0A8E">
      <w:pPr>
        <w:shd w:val="clear" w:color="auto" w:fill="F5F5F5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1D0A8E">
        <w:rPr>
          <w:rFonts w:ascii="inherit" w:eastAsia="Times New Roman" w:hAnsi="inherit" w:cs="Times New Roman"/>
          <w:noProof/>
          <w:color w:val="0DC126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4E9B0AF2" wp14:editId="2CFFCD9E">
            <wp:extent cx="6381750" cy="4200525"/>
            <wp:effectExtent l="0" t="0" r="0" b="9525"/>
            <wp:docPr id="1" name="Рисунок 1" descr="http://storage.inovaco.ru/media/cache/4e/fd/11/86/72/41/4efd118672418c3ad52cfa34b8b31973.jpg">
              <a:hlinkClick xmlns:a="http://schemas.openxmlformats.org/drawingml/2006/main" r:id="rId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orage.inovaco.ru/media/cache/4e/fd/11/86/72/41/4efd118672418c3ad52cfa34b8b31973.jpg">
                      <a:hlinkClick r:id="rId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A8E" w:rsidRPr="001D0A8E" w:rsidRDefault="001D0A8E" w:rsidP="001D0A8E">
      <w:pPr>
        <w:shd w:val="clear" w:color="auto" w:fill="D6F5C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1D0A8E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Современное российское общество переживает трансформацию системы ценностей, обусловленную модернизацией общественной жизни.</w:t>
      </w:r>
    </w:p>
    <w:p w:rsidR="001D0A8E" w:rsidRPr="001D0A8E" w:rsidRDefault="001D0A8E" w:rsidP="001D0A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A8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4.7pt;height:0" o:hrpct="0" o:hralign="center" o:hrstd="t" o:hrnoshade="t" o:hr="t" fillcolor="black" stroked="f"/>
        </w:pict>
      </w:r>
    </w:p>
    <w:p w:rsidR="001D0A8E" w:rsidRPr="001D0A8E" w:rsidRDefault="001D0A8E" w:rsidP="001D0A8E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D0A8E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Происходящие перемены в определенной степени сопровождаются напряженностью в межнациональных отношениях, межэтническими конфликтами, в силу чего появляются различные оппозиционные группы, пытающиеся добиться желаемого для них результата через экстремизм и терроризм.</w:t>
      </w:r>
    </w:p>
    <w:p w:rsidR="001D0A8E" w:rsidRPr="001D0A8E" w:rsidRDefault="001D0A8E" w:rsidP="001D0A8E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D0A8E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Одним из ключевых направлений борьбы с экстремистскими и террористическими проявлениями в общественной среде выступает их профилактика.</w:t>
      </w:r>
    </w:p>
    <w:p w:rsidR="001D0A8E" w:rsidRPr="001D0A8E" w:rsidRDefault="001D0A8E" w:rsidP="001D0A8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D0A8E">
        <w:rPr>
          <w:rFonts w:ascii="inherit" w:eastAsia="Times New Roman" w:hAnsi="inherit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Профилактика экстремизма и терроризма</w:t>
      </w:r>
      <w:r w:rsidRPr="001D0A8E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— это не только задача государства, но и задача представителей гражданского общества. Особая миссия при этом должна отводиться семье и школе, ведь не секрет, что социальная и материальная незащищенность, частый максимализм в оценках и суждениях, психологическая незрелость и значительная зависимость от чужого мнения, дают возможность легкого распространения радикальных идей среди молодежи.</w:t>
      </w:r>
    </w:p>
    <w:p w:rsidR="001D0A8E" w:rsidRPr="001D0A8E" w:rsidRDefault="001D0A8E" w:rsidP="001D0A8E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D0A8E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Правовые и организационные основы противодействия экстремистской деятельности, ответственность за осуществление экстремистской деятельности определены Федеральным законом Российской Федерации от 25.07.2002 № 114-ФЗ «О противодействии экстремистской деятельности».</w:t>
      </w:r>
    </w:p>
    <w:p w:rsidR="001D0A8E" w:rsidRPr="001D0A8E" w:rsidRDefault="001D0A8E" w:rsidP="001D0A8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gramStart"/>
      <w:r w:rsidRPr="001D0A8E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 Российской Федерации к экстремистской деятельности отнесены:</w:t>
      </w:r>
      <w:proofErr w:type="gramEnd"/>
    </w:p>
    <w:p w:rsidR="001D0A8E" w:rsidRPr="001D0A8E" w:rsidRDefault="001D0A8E" w:rsidP="001D0A8E">
      <w:pPr>
        <w:numPr>
          <w:ilvl w:val="0"/>
          <w:numId w:val="1"/>
        </w:numPr>
        <w:shd w:val="clear" w:color="auto" w:fill="FFFFFF"/>
        <w:spacing w:after="0" w:line="240" w:lineRule="auto"/>
        <w:ind w:left="0" w:right="319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D0A8E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публичное оправдание терроризма и иная террористическая деятельность;</w:t>
      </w:r>
    </w:p>
    <w:p w:rsidR="001D0A8E" w:rsidRPr="001D0A8E" w:rsidRDefault="001D0A8E" w:rsidP="001D0A8E">
      <w:pPr>
        <w:numPr>
          <w:ilvl w:val="0"/>
          <w:numId w:val="1"/>
        </w:numPr>
        <w:shd w:val="clear" w:color="auto" w:fill="FFFFFF"/>
        <w:spacing w:after="0" w:line="240" w:lineRule="auto"/>
        <w:ind w:left="0" w:right="319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D0A8E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lastRenderedPageBreak/>
        <w:t>возбуждение социальной, расовой, национальной или религиозной розни;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1D0A8E" w:rsidRPr="001D0A8E" w:rsidRDefault="001D0A8E" w:rsidP="001D0A8E">
      <w:pPr>
        <w:numPr>
          <w:ilvl w:val="0"/>
          <w:numId w:val="1"/>
        </w:numPr>
        <w:shd w:val="clear" w:color="auto" w:fill="FFFFFF"/>
        <w:spacing w:after="0" w:line="240" w:lineRule="auto"/>
        <w:ind w:left="0" w:right="319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D0A8E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1D0A8E" w:rsidRPr="001D0A8E" w:rsidRDefault="001D0A8E" w:rsidP="001D0A8E">
      <w:pPr>
        <w:numPr>
          <w:ilvl w:val="0"/>
          <w:numId w:val="1"/>
        </w:numPr>
        <w:shd w:val="clear" w:color="auto" w:fill="FFFFFF"/>
        <w:spacing w:after="0" w:line="240" w:lineRule="auto"/>
        <w:ind w:left="0" w:right="319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D0A8E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пропаганда и публичное демонстрирование нацистской атрибутики или символики либо атрибутики или символики, </w:t>
      </w:r>
      <w:proofErr w:type="gramStart"/>
      <w:r w:rsidRPr="001D0A8E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сходных</w:t>
      </w:r>
      <w:proofErr w:type="gramEnd"/>
      <w:r w:rsidRPr="001D0A8E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с нацистской атрибутикой или символикой до степени смешения;</w:t>
      </w:r>
    </w:p>
    <w:p w:rsidR="001D0A8E" w:rsidRPr="001D0A8E" w:rsidRDefault="001D0A8E" w:rsidP="001D0A8E">
      <w:pPr>
        <w:numPr>
          <w:ilvl w:val="0"/>
          <w:numId w:val="1"/>
        </w:numPr>
        <w:shd w:val="clear" w:color="auto" w:fill="FFFFFF"/>
        <w:spacing w:after="0" w:line="240" w:lineRule="auto"/>
        <w:ind w:left="0" w:right="319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D0A8E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1D0A8E" w:rsidRPr="001D0A8E" w:rsidRDefault="001D0A8E" w:rsidP="001D0A8E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1D0A8E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К уголовной ответственности за совершение таких преступлений в последние годы часто привлекаются несовершеннолетние, входящие в состав неформальных молодежный объединений, идеологией которых является ненависть к лицам иной национальности, социально незащищенным слоям населения. </w:t>
      </w:r>
      <w:proofErr w:type="gramStart"/>
      <w:r w:rsidRPr="001D0A8E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Так, по ст.282 УК РФ (возбуждение ненависти или вражды, а равно унижение человеческого достоинства) все более часто осуждаются несовершеннолетние, действия которых выражаются в размещении в сети «Интернет» видеороликов пропагандистского характера со сценами насилия над лицами по мотивам нетерпимости и ненависти к расе, национальности и происхождению, публикуются текстовые документы под названием «Пособие по уличному террору» и т.д., с которыми</w:t>
      </w:r>
      <w:proofErr w:type="gramEnd"/>
      <w:r w:rsidRPr="001D0A8E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знакомятся пользователи сети.</w:t>
      </w:r>
    </w:p>
    <w:p w:rsidR="001D0A8E" w:rsidRPr="001D0A8E" w:rsidRDefault="001D0A8E" w:rsidP="001D0A8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D0A8E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 террористическим преступлениям относятся — террористический акт, захват заложника, организация незаконного вооруженного формирования и участие в нем, угон воздушного или водного транспорта либо железнодорожного состава и ряд других.</w:t>
      </w:r>
    </w:p>
    <w:p w:rsidR="001D0A8E" w:rsidRPr="001D0A8E" w:rsidRDefault="001D0A8E" w:rsidP="001D0A8E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D0A8E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Одним из распространенных преступлений, относящихся к категории террористических, является преступление, предусмотренное ст.207 УК РФ – «Заведомо ложное сообщение об акте терроризма». Общественная опасность данного преступления заключается в нарушении нормального функционирования государственно-властных институтов, отвлечении сил органов охраны правопорядка на проверку ложных сообщений, а также специальных служб, призванных оказывать в чрезвычайных ситуациях помощь населению (бригады МЧС, скорой помощи, пожарной охраны и т.д.), нарушении прав и охраняемых законом интересов граждан.</w:t>
      </w:r>
    </w:p>
    <w:p w:rsidR="001D0A8E" w:rsidRPr="001D0A8E" w:rsidRDefault="001D0A8E" w:rsidP="001D0A8E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D0A8E">
        <w:rPr>
          <w:rFonts w:ascii="inherit" w:eastAsia="Times New Roman" w:hAnsi="inherit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Профилактика экстремизма и терроризма</w:t>
      </w:r>
      <w:r w:rsidRPr="001D0A8E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 — это не только задача государства, но и задача представителей гражданского общества, самих граждан. В случае если Вам стали </w:t>
      </w:r>
      <w:proofErr w:type="gramStart"/>
      <w:r w:rsidRPr="001D0A8E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известны такие факты вы имеете</w:t>
      </w:r>
      <w:proofErr w:type="gramEnd"/>
      <w:r w:rsidRPr="001D0A8E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право и должны обратиться в правоохранительные органы.</w:t>
      </w:r>
    </w:p>
    <w:p w:rsidR="003D42E5" w:rsidRDefault="003D42E5"/>
    <w:sectPr w:rsidR="003D4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C876D8"/>
    <w:multiLevelType w:val="multilevel"/>
    <w:tmpl w:val="18FA9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A8E"/>
    <w:rsid w:val="001D0A8E"/>
    <w:rsid w:val="003D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0A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0A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1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507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9212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45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53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125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38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53048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1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orage.inovaco.ru/media/project_smi3_786/4a/4c/5e/85/f5/70/30022186-1-768x506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cp:lastPrinted>2020-05-29T11:27:00Z</cp:lastPrinted>
  <dcterms:created xsi:type="dcterms:W3CDTF">2020-05-29T11:23:00Z</dcterms:created>
  <dcterms:modified xsi:type="dcterms:W3CDTF">2020-05-29T11:27:00Z</dcterms:modified>
</cp:coreProperties>
</file>